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3F2" w:rsidRPr="00B243F2" w:rsidRDefault="00B243F2" w:rsidP="00BC335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</w:pPr>
      <w:bookmarkStart w:id="0" w:name="_GoBack"/>
      <w:bookmarkEnd w:id="0"/>
      <w:r w:rsidRPr="00B243F2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Budapest Főváros VII. Kerület Erzsébetváros Önkorm</w:t>
      </w:r>
      <w:r w:rsidRPr="00BC335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 xml:space="preserve">ányzat </w:t>
      </w:r>
      <w:proofErr w:type="gramStart"/>
      <w:r w:rsidRPr="00BC335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Képviselő-testületének …</w:t>
      </w:r>
      <w:proofErr w:type="gramEnd"/>
      <w:r w:rsidRPr="00BC335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/2025. (I</w:t>
      </w:r>
      <w:r w:rsidRPr="00B243F2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hu-HU"/>
        </w:rPr>
        <w:t>. 22.) önkormányzati rendelete</w:t>
      </w:r>
    </w:p>
    <w:p w:rsidR="00B243F2" w:rsidRPr="00B243F2" w:rsidRDefault="00B243F2" w:rsidP="00BC3358">
      <w:pPr>
        <w:shd w:val="clear" w:color="auto" w:fill="FFFFFF"/>
        <w:spacing w:before="3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B243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B243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Budapest Főváros VII. kerület Erzsébetváros Önkormányzata Képviselő-testületének Szervezeti- és Működési Szabályzatáról szóló</w:t>
      </w:r>
      <w:r w:rsidR="00046BA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hyperlink r:id="rId5" w:history="1">
        <w:r w:rsidRPr="00BC3358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38/2020. (IX.24.) önkormányzati rendelet</w:t>
        </w:r>
      </w:hyperlink>
      <w:r w:rsidR="00046BA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B243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módosításáról</w:t>
      </w:r>
    </w:p>
    <w:p w:rsidR="00BC3358" w:rsidRPr="00BC3358" w:rsidRDefault="00BC3358" w:rsidP="00BC3358">
      <w:pPr>
        <w:pStyle w:val="NormlWeb"/>
        <w:shd w:val="clear" w:color="auto" w:fill="FFFFFF"/>
        <w:jc w:val="both"/>
        <w:rPr>
          <w:b/>
        </w:rPr>
      </w:pPr>
      <w:r>
        <w:t xml:space="preserve">[1] Kiemelt cél </w:t>
      </w:r>
      <w:r w:rsidRPr="00BC3358">
        <w:rPr>
          <w:shd w:val="clear" w:color="auto" w:fill="FFFFFF"/>
        </w:rPr>
        <w:t>Budapest Főváros VII. kerület Erzsébetváros Önkormányzata Képviselő-testületének Szervezeti- és Működési Szabályzatáról szóló</w:t>
      </w:r>
      <w:r w:rsidR="00046BA1">
        <w:rPr>
          <w:shd w:val="clear" w:color="auto" w:fill="FFFFFF"/>
        </w:rPr>
        <w:t xml:space="preserve"> </w:t>
      </w:r>
      <w:r w:rsidRPr="00BC3358">
        <w:rPr>
          <w:shd w:val="clear" w:color="auto" w:fill="FFFFFF"/>
        </w:rPr>
        <w:t>38/2020. (IX.24.) önkormányzati rendelet</w:t>
      </w:r>
      <w:r>
        <w:rPr>
          <w:shd w:val="clear" w:color="auto" w:fill="FFFFFF"/>
        </w:rPr>
        <w:t xml:space="preserve"> több aljegyző kinevezési lehetőségének megteremtésére irányuló</w:t>
      </w:r>
      <w:r w:rsidR="007956CF">
        <w:t xml:space="preserve"> </w:t>
      </w:r>
      <w:r>
        <w:t>módosítása.</w:t>
      </w:r>
    </w:p>
    <w:p w:rsidR="00BC3358" w:rsidRPr="00BC3358" w:rsidRDefault="00BC3358" w:rsidP="00B243F2">
      <w:pPr>
        <w:pStyle w:val="NormlWeb"/>
        <w:shd w:val="clear" w:color="auto" w:fill="FFFFFF"/>
        <w:jc w:val="both"/>
        <w:rPr>
          <w:rStyle w:val="jel"/>
          <w:b/>
        </w:rPr>
      </w:pPr>
      <w:r>
        <w:t xml:space="preserve">[2] </w:t>
      </w:r>
      <w:r w:rsidRPr="00BC3358">
        <w:rPr>
          <w:shd w:val="clear" w:color="auto" w:fill="FFFFFF"/>
        </w:rPr>
        <w:t>Budapest Főváros VII. kerület Erzsébetváros Önkormányzatának Képviselő-testülete </w:t>
      </w:r>
      <w:hyperlink r:id="rId6" w:anchor="CA32@BE2" w:tgtFrame="_blank" w:history="1">
        <w:r w:rsidRPr="00BC3358">
          <w:rPr>
            <w:rStyle w:val="Hiperhivatkozs"/>
            <w:color w:val="auto"/>
            <w:u w:val="none"/>
            <w:shd w:val="clear" w:color="auto" w:fill="FFFFFF"/>
          </w:rPr>
          <w:t xml:space="preserve">az Alaptörvény 32. cikk (2) </w:t>
        </w:r>
        <w:proofErr w:type="gramStart"/>
        <w:r w:rsidRPr="00BC3358">
          <w:rPr>
            <w:rStyle w:val="Hiperhivatkozs"/>
            <w:color w:val="auto"/>
            <w:u w:val="none"/>
            <w:shd w:val="clear" w:color="auto" w:fill="FFFFFF"/>
          </w:rPr>
          <w:t>bekezdés</w:t>
        </w:r>
      </w:hyperlink>
      <w:r w:rsidRPr="00BC3358">
        <w:rPr>
          <w:shd w:val="clear" w:color="auto" w:fill="FFFFFF"/>
        </w:rPr>
        <w:t>ében</w:t>
      </w:r>
      <w:proofErr w:type="gramEnd"/>
      <w:r w:rsidRPr="00BC3358">
        <w:rPr>
          <w:shd w:val="clear" w:color="auto" w:fill="FFFFFF"/>
        </w:rPr>
        <w:t xml:space="preserve"> meghatározott eredeti jogalkotói hatáskörében, </w:t>
      </w:r>
      <w:hyperlink r:id="rId7" w:anchor="CA32@BE1@POD" w:tgtFrame="_blank" w:history="1">
        <w:r w:rsidRPr="00BC3358">
          <w:rPr>
            <w:rStyle w:val="Hiperhivatkozs"/>
            <w:color w:val="auto"/>
            <w:u w:val="none"/>
            <w:shd w:val="clear" w:color="auto" w:fill="FFFFFF"/>
          </w:rPr>
          <w:t>az Alaptörvény 32. cikk (1) bekezdés d) pont</w:t>
        </w:r>
      </w:hyperlink>
      <w:r w:rsidRPr="00BC3358">
        <w:rPr>
          <w:shd w:val="clear" w:color="auto" w:fill="FFFFFF"/>
        </w:rPr>
        <w:t>jában, valamint Magyarország helyi önkormányzatairól szóló </w:t>
      </w:r>
      <w:hyperlink r:id="rId8" w:anchor="SZ53@BE1" w:tgtFrame="_blank" w:history="1">
        <w:r w:rsidRPr="00BC3358">
          <w:rPr>
            <w:rStyle w:val="Hiperhivatkozs"/>
            <w:color w:val="auto"/>
            <w:u w:val="none"/>
            <w:shd w:val="clear" w:color="auto" w:fill="FFFFFF"/>
          </w:rPr>
          <w:t xml:space="preserve">2011. évi CLXXXIX. törvény 53. § (1) </w:t>
        </w:r>
        <w:proofErr w:type="gramStart"/>
        <w:r w:rsidRPr="00BC3358">
          <w:rPr>
            <w:rStyle w:val="Hiperhivatkozs"/>
            <w:color w:val="auto"/>
            <w:u w:val="none"/>
            <w:shd w:val="clear" w:color="auto" w:fill="FFFFFF"/>
          </w:rPr>
          <w:t>bekezdés</w:t>
        </w:r>
      </w:hyperlink>
      <w:r w:rsidRPr="00BC3358">
        <w:rPr>
          <w:shd w:val="clear" w:color="auto" w:fill="FFFFFF"/>
        </w:rPr>
        <w:t>ében</w:t>
      </w:r>
      <w:proofErr w:type="gramEnd"/>
      <w:r w:rsidRPr="00BC3358">
        <w:rPr>
          <w:shd w:val="clear" w:color="auto" w:fill="FFFFFF"/>
        </w:rPr>
        <w:t xml:space="preserve"> megállapított feladatkörében eljárva a Szervezeti- és Működési Szabályzatról az alábbiak szerint rendelkezik</w:t>
      </w:r>
    </w:p>
    <w:p w:rsidR="00025856" w:rsidRDefault="00BC3358" w:rsidP="00025856">
      <w:pPr>
        <w:pStyle w:val="NormlWeb"/>
        <w:shd w:val="clear" w:color="auto" w:fill="FFFFFF"/>
        <w:jc w:val="center"/>
        <w:rPr>
          <w:shd w:val="clear" w:color="auto" w:fill="FFFFFF"/>
        </w:rPr>
      </w:pPr>
      <w:r w:rsidRPr="00BC3358">
        <w:rPr>
          <w:rStyle w:val="szakasz-jel"/>
          <w:b/>
          <w:bCs/>
          <w:shd w:val="clear" w:color="auto" w:fill="FFFFFF"/>
        </w:rPr>
        <w:t>1. §</w:t>
      </w:r>
    </w:p>
    <w:p w:rsidR="00B243F2" w:rsidRPr="00BC3358" w:rsidRDefault="00BC3358" w:rsidP="00B243F2">
      <w:pPr>
        <w:pStyle w:val="NormlWeb"/>
        <w:shd w:val="clear" w:color="auto" w:fill="FFFFFF"/>
        <w:jc w:val="both"/>
        <w:rPr>
          <w:rStyle w:val="jel"/>
        </w:rPr>
      </w:pPr>
      <w:r w:rsidRPr="00BC3358">
        <w:rPr>
          <w:shd w:val="clear" w:color="auto" w:fill="FFFFFF"/>
        </w:rPr>
        <w:t>A Budapest Főváros VII. kerület Erzsébetváros Önkormányzata Képviselő-testületének Szervezeti- és Működési Szabályzatáról szóló</w:t>
      </w:r>
      <w:r w:rsidR="00823E50">
        <w:rPr>
          <w:shd w:val="clear" w:color="auto" w:fill="FFFFFF"/>
        </w:rPr>
        <w:t xml:space="preserve"> </w:t>
      </w:r>
      <w:r w:rsidRPr="00BC3358">
        <w:rPr>
          <w:shd w:val="clear" w:color="auto" w:fill="FFFFFF"/>
        </w:rPr>
        <w:t xml:space="preserve">38/2020. (IX.24.) önkormányzati rendelet (a továbbiakban: Rendelet) </w:t>
      </w:r>
      <w:r w:rsidRPr="00BC3358">
        <w:rPr>
          <w:rStyle w:val="jel"/>
        </w:rPr>
        <w:t>27. § (3)</w:t>
      </w:r>
      <w:r w:rsidR="00823E50">
        <w:rPr>
          <w:rStyle w:val="jel"/>
        </w:rPr>
        <w:t xml:space="preserve"> </w:t>
      </w:r>
      <w:r w:rsidRPr="00BC3358">
        <w:t>bekezdés c) pontja</w:t>
      </w:r>
      <w:r w:rsidRPr="00BC3358">
        <w:rPr>
          <w:shd w:val="clear" w:color="auto" w:fill="FFFFFF"/>
        </w:rPr>
        <w:t xml:space="preserve"> helyébe a következő rendelkezés lép:</w:t>
      </w:r>
    </w:p>
    <w:p w:rsidR="00B243F2" w:rsidRPr="00BC3358" w:rsidRDefault="00BC3358" w:rsidP="00B243F2">
      <w:pPr>
        <w:pStyle w:val="NormlWeb"/>
        <w:shd w:val="clear" w:color="auto" w:fill="FFFFFF"/>
        <w:jc w:val="both"/>
        <w:rPr>
          <w:i/>
        </w:rPr>
      </w:pPr>
      <w:r w:rsidRPr="00BC3358">
        <w:rPr>
          <w:i/>
        </w:rPr>
        <w:t xml:space="preserve"> </w:t>
      </w:r>
      <w:r w:rsidR="00B243F2" w:rsidRPr="00BC3358">
        <w:rPr>
          <w:i/>
        </w:rPr>
        <w:t>(A Képviselő-testület ülésére meg kell hívni:)</w:t>
      </w:r>
    </w:p>
    <w:p w:rsidR="00BC3358" w:rsidRPr="00BC3358" w:rsidRDefault="00BC3358" w:rsidP="00025856">
      <w:pPr>
        <w:pStyle w:val="NormlWeb"/>
        <w:shd w:val="clear" w:color="auto" w:fill="FFFFFF"/>
        <w:ind w:firstLine="180"/>
        <w:jc w:val="both"/>
      </w:pPr>
      <w:r w:rsidRPr="00BC3358">
        <w:rPr>
          <w:rStyle w:val="jel"/>
        </w:rPr>
        <w:t>„</w:t>
      </w:r>
      <w:r w:rsidR="00B243F2" w:rsidRPr="00BC3358">
        <w:rPr>
          <w:rStyle w:val="jel"/>
        </w:rPr>
        <w:t>c)</w:t>
      </w:r>
      <w:r w:rsidR="00823E50">
        <w:rPr>
          <w:rStyle w:val="jel"/>
        </w:rPr>
        <w:t xml:space="preserve"> </w:t>
      </w:r>
      <w:r w:rsidR="00B243F2" w:rsidRPr="00BC3358">
        <w:t xml:space="preserve">a jegyzőt és az </w:t>
      </w:r>
      <w:proofErr w:type="gramStart"/>
      <w:r w:rsidR="00B243F2" w:rsidRPr="00BC3358">
        <w:t>aljegyző(</w:t>
      </w:r>
      <w:proofErr w:type="spellStart"/>
      <w:proofErr w:type="gramEnd"/>
      <w:r w:rsidR="00B243F2" w:rsidRPr="00BC3358">
        <w:t>ke</w:t>
      </w:r>
      <w:proofErr w:type="spellEnd"/>
      <w:r w:rsidR="00B243F2" w:rsidRPr="00BC3358">
        <w:t>)t,</w:t>
      </w:r>
      <w:r w:rsidRPr="00BC3358">
        <w:t>”</w:t>
      </w:r>
    </w:p>
    <w:p w:rsidR="00046BA1" w:rsidRDefault="00046BA1" w:rsidP="0002585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25856" w:rsidRDefault="00BC3358" w:rsidP="0002585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C33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2. §</w:t>
      </w:r>
    </w:p>
    <w:p w:rsidR="00B243F2" w:rsidRPr="00BC3358" w:rsidRDefault="00B243F2" w:rsidP="00B243F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335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BC3358" w:rsidRPr="00BC335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Rendelet </w:t>
      </w:r>
      <w:r w:rsidRPr="00B243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61. §</w:t>
      </w:r>
      <w:r w:rsidR="00823E5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-a </w:t>
      </w:r>
      <w:r w:rsidR="00BC3358"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helyéb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e a következő rendelkezés lép:</w:t>
      </w:r>
    </w:p>
    <w:p w:rsidR="00823E50" w:rsidRDefault="00823E50" w:rsidP="0039659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„61.§</w:t>
      </w:r>
    </w:p>
    <w:p w:rsidR="00B243F2" w:rsidRPr="00B243F2" w:rsidRDefault="00B243F2" w:rsidP="00B243F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 A Polgármester a jegyző helyettesítésére és munkájának segítésére az </w:t>
      </w:r>
      <w:proofErr w:type="spellStart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82. § (1) bekezdése szerint </w:t>
      </w:r>
      <w:proofErr w:type="gramStart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aljegyző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proofErr w:type="spellStart"/>
      <w:proofErr w:type="gramEnd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ke</w:t>
      </w:r>
      <w:proofErr w:type="spellEnd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t nevez ki, aki</w:t>
      </w:r>
      <w:r w:rsidR="00740443">
        <w:rPr>
          <w:rFonts w:ascii="Times New Roman" w:eastAsia="Times New Roman" w:hAnsi="Times New Roman" w:cs="Times New Roman"/>
          <w:sz w:val="24"/>
          <w:szCs w:val="24"/>
          <w:lang w:eastAsia="hu-HU"/>
        </w:rPr>
        <w:t>(k)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jegyző jogkörét annak távollétében gyakorolj</w:t>
      </w:r>
      <w:r w:rsidR="00740443">
        <w:rPr>
          <w:rFonts w:ascii="Times New Roman" w:eastAsia="Times New Roman" w:hAnsi="Times New Roman" w:cs="Times New Roman"/>
          <w:sz w:val="24"/>
          <w:szCs w:val="24"/>
          <w:lang w:eastAsia="hu-HU"/>
        </w:rPr>
        <w:t>ák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, akadályoztatása esetén helyettesíti</w:t>
      </w:r>
      <w:r w:rsidR="00740443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B243F2" w:rsidRPr="00B243F2" w:rsidRDefault="00B243F2" w:rsidP="00B243F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 Az </w:t>
      </w:r>
      <w:proofErr w:type="gramStart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aljegyző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proofErr w:type="gramEnd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k)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részletes feladatait a munkaköri leírás, valamint a jegyzői feladatok </w:t>
      </w:r>
      <w:proofErr w:type="gramStart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megosztásáról</w:t>
      </w:r>
      <w:proofErr w:type="gramEnd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utasítás 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artalmazza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BC3358" w:rsidRDefault="00B243F2" w:rsidP="00B243F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 A jegyző és az </w:t>
      </w:r>
      <w:proofErr w:type="gramStart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aljegyző</w:t>
      </w:r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proofErr w:type="gramEnd"/>
      <w:r w:rsidRPr="00BC3358">
        <w:rPr>
          <w:rFonts w:ascii="Times New Roman" w:eastAsia="Times New Roman" w:hAnsi="Times New Roman" w:cs="Times New Roman"/>
          <w:sz w:val="24"/>
          <w:szCs w:val="24"/>
          <w:lang w:eastAsia="hu-HU"/>
        </w:rPr>
        <w:t>k)</w:t>
      </w:r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együttes akadályoztatása esetén a jegyzői feladatokat a polgármester által megbízott, a jegyzői munkakör szerinti képesítési előírásának megfelelő végzettségű, a hivatal foglalkoztatotti állományában lévő köztisztviselő látja el az </w:t>
      </w:r>
      <w:proofErr w:type="spellStart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B243F2">
        <w:rPr>
          <w:rFonts w:ascii="Times New Roman" w:eastAsia="Times New Roman" w:hAnsi="Times New Roman" w:cs="Times New Roman"/>
          <w:sz w:val="24"/>
          <w:szCs w:val="24"/>
          <w:lang w:eastAsia="hu-HU"/>
        </w:rPr>
        <w:t>. 82. § (3) bekezdése szerint.</w:t>
      </w:r>
      <w:r w:rsidR="00823E50">
        <w:rPr>
          <w:rFonts w:ascii="Times New Roman" w:eastAsia="Times New Roman" w:hAnsi="Times New Roman" w:cs="Times New Roman"/>
          <w:sz w:val="24"/>
          <w:szCs w:val="24"/>
          <w:lang w:eastAsia="hu-HU"/>
        </w:rPr>
        <w:t>”</w:t>
      </w:r>
    </w:p>
    <w:p w:rsidR="00046BA1" w:rsidRDefault="00046BA1" w:rsidP="00025856">
      <w:pPr>
        <w:shd w:val="clear" w:color="auto" w:fill="FFFFFF"/>
        <w:spacing w:before="100" w:beforeAutospacing="1" w:after="100" w:afterAutospacing="1" w:line="240" w:lineRule="auto"/>
        <w:jc w:val="center"/>
        <w:rPr>
          <w:rStyle w:val="szakasz-jel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46BA1" w:rsidRDefault="00046BA1" w:rsidP="00025856">
      <w:pPr>
        <w:shd w:val="clear" w:color="auto" w:fill="FFFFFF"/>
        <w:spacing w:before="100" w:beforeAutospacing="1" w:after="100" w:afterAutospacing="1" w:line="240" w:lineRule="auto"/>
        <w:jc w:val="center"/>
        <w:rPr>
          <w:rStyle w:val="szakasz-jel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25856" w:rsidRDefault="00BC3358" w:rsidP="0002585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3358">
        <w:rPr>
          <w:rStyle w:val="szakasz-jel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3. §</w:t>
      </w:r>
    </w:p>
    <w:p w:rsidR="00BC3358" w:rsidRPr="00B243F2" w:rsidRDefault="00BC3358" w:rsidP="00B243F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3358">
        <w:rPr>
          <w:rFonts w:ascii="Times New Roman" w:hAnsi="Times New Roman" w:cs="Times New Roman"/>
          <w:sz w:val="24"/>
          <w:szCs w:val="24"/>
          <w:shd w:val="clear" w:color="auto" w:fill="FFFFFF"/>
        </w:rPr>
        <w:t>Ez a rendelet a kihirdetését követő napon lép hatályba, és a kihirdetését követő második napon hatályát veszti.</w:t>
      </w:r>
    </w:p>
    <w:p w:rsidR="00025856" w:rsidRPr="00025856" w:rsidRDefault="00025856" w:rsidP="00025856">
      <w:pPr>
        <w:suppressAutoHyphens/>
        <w:spacing w:before="100" w:beforeAutospacing="1"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</w:pP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>Tóth János</w:t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  <w:t>Niedermüller Péter</w:t>
      </w:r>
    </w:p>
    <w:p w:rsidR="00025856" w:rsidRPr="00025856" w:rsidRDefault="00025856" w:rsidP="000258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</w:pP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 xml:space="preserve">   </w:t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Pr="00025856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  <w:t xml:space="preserve">    </w:t>
      </w:r>
      <w:proofErr w:type="gramStart"/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>jegyző</w:t>
      </w:r>
      <w:proofErr w:type="gramEnd"/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</w:r>
      <w:r w:rsidR="00946DAF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  <w:tab/>
        <w:t xml:space="preserve">      polgármester</w:t>
      </w:r>
    </w:p>
    <w:p w:rsidR="00025856" w:rsidRDefault="00025856" w:rsidP="000258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</w:pPr>
    </w:p>
    <w:p w:rsidR="00046BA1" w:rsidRDefault="00046BA1" w:rsidP="000258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</w:pPr>
    </w:p>
    <w:p w:rsidR="00046BA1" w:rsidRPr="00025856" w:rsidRDefault="00046BA1" w:rsidP="000258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 w:bidi="hi-IN"/>
        </w:rPr>
      </w:pPr>
    </w:p>
    <w:p w:rsidR="00025856" w:rsidRPr="00025856" w:rsidRDefault="00025856" w:rsidP="00025856">
      <w:pPr>
        <w:suppressAutoHyphens/>
        <w:spacing w:after="0" w:line="240" w:lineRule="auto"/>
        <w:jc w:val="center"/>
        <w:rPr>
          <w:rFonts w:ascii="Times New Roman" w:eastAsia="Noto Sans CJK SC Regular" w:hAnsi="Times New Roman" w:cs="Times New Roman"/>
          <w:b/>
          <w:kern w:val="2"/>
          <w:sz w:val="24"/>
          <w:szCs w:val="24"/>
          <w:lang w:eastAsia="zh-CN" w:bidi="hi-IN"/>
        </w:rPr>
      </w:pPr>
      <w:r w:rsidRPr="00025856">
        <w:rPr>
          <w:rFonts w:ascii="Times New Roman" w:eastAsia="Noto Sans CJK SC Regular" w:hAnsi="Times New Roman" w:cs="Times New Roman"/>
          <w:b/>
          <w:kern w:val="2"/>
          <w:sz w:val="24"/>
          <w:szCs w:val="24"/>
          <w:lang w:eastAsia="zh-CN" w:bidi="hi-IN"/>
        </w:rPr>
        <w:t>Záradék</w:t>
      </w:r>
    </w:p>
    <w:p w:rsidR="00025856" w:rsidRPr="00025856" w:rsidRDefault="00025856" w:rsidP="00025856">
      <w:pPr>
        <w:suppressAutoHyphens/>
        <w:spacing w:after="0" w:line="240" w:lineRule="auto"/>
        <w:jc w:val="center"/>
        <w:rPr>
          <w:rFonts w:ascii="Times New Roman" w:eastAsia="Noto Sans CJK SC Regular" w:hAnsi="Times New Roman" w:cs="Times New Roman"/>
          <w:b/>
          <w:kern w:val="2"/>
          <w:sz w:val="24"/>
          <w:szCs w:val="24"/>
          <w:lang w:eastAsia="zh-CN" w:bidi="hi-IN"/>
        </w:rPr>
      </w:pPr>
    </w:p>
    <w:p w:rsidR="00025856" w:rsidRPr="00025856" w:rsidRDefault="00946DAF" w:rsidP="00025856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 xml:space="preserve">A rendelet kihirdetése </w:t>
      </w:r>
      <w:proofErr w:type="gramStart"/>
      <w:r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2025</w:t>
      </w:r>
      <w:r w:rsidR="00025856" w:rsidRPr="00025856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. ….</w:t>
      </w:r>
      <w:proofErr w:type="gramEnd"/>
      <w:r w:rsidR="00025856" w:rsidRPr="00025856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. napján a Szervezeti és Működési Szabályzat szerint a Polgármesteri Hivatal hirdetőtábláján megtörtént.</w:t>
      </w:r>
    </w:p>
    <w:p w:rsidR="00126BD7" w:rsidRDefault="00025856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  <w:r w:rsidRPr="00025856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 xml:space="preserve">A rendelet közzététel céljából megküldésre került a </w:t>
      </w:r>
      <w:hyperlink r:id="rId9" w:history="1">
        <w:r w:rsidRPr="00025856">
          <w:rPr>
            <w:rFonts w:ascii="Times New Roman" w:eastAsia="Noto Sans CJK SC Regular" w:hAnsi="Times New Roman" w:cs="Times New Roman"/>
            <w:color w:val="000080"/>
            <w:kern w:val="2"/>
            <w:sz w:val="24"/>
            <w:szCs w:val="24"/>
            <w:u w:val="single"/>
            <w:lang w:eastAsia="zh-CN" w:bidi="hi-IN"/>
          </w:rPr>
          <w:t>www.erzsebetvaros.hu</w:t>
        </w:r>
      </w:hyperlink>
      <w:r w:rsidRPr="00025856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 xml:space="preserve"> honlap szerkesztője részére.</w:t>
      </w:r>
    </w:p>
    <w:p w:rsidR="00126BD7" w:rsidRDefault="00126BD7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</w:p>
    <w:p w:rsidR="00126BD7" w:rsidRDefault="00126BD7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</w:p>
    <w:p w:rsidR="00126BD7" w:rsidRDefault="00126BD7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</w:p>
    <w:p w:rsidR="00126BD7" w:rsidRDefault="00126BD7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</w:p>
    <w:p w:rsidR="00126BD7" w:rsidRDefault="00126BD7" w:rsidP="00126BD7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7466B7">
        <w:rPr>
          <w:b/>
        </w:rPr>
        <w:t>Indokolás</w:t>
      </w:r>
    </w:p>
    <w:p w:rsidR="00126BD7" w:rsidRDefault="00126BD7" w:rsidP="00126BD7">
      <w:pPr>
        <w:pStyle w:val="Szvegtrzs"/>
        <w:spacing w:before="159" w:after="159" w:line="240" w:lineRule="auto"/>
        <w:ind w:left="159" w:right="159"/>
        <w:jc w:val="both"/>
      </w:pPr>
      <w:r>
        <w:t>Magyarország helyi önkormányzatairól szóló 2011. évi CLXXXIX. törvény 22. § (5</w:t>
      </w:r>
      <w:r w:rsidR="001F2059">
        <w:t>) bekezdése alapján a fővárosi kerületekben több aljegyző is kinevezhető.</w:t>
      </w:r>
    </w:p>
    <w:p w:rsidR="00126BD7" w:rsidRDefault="001F2059" w:rsidP="001F2059">
      <w:pPr>
        <w:pStyle w:val="Szvegtrzs"/>
        <w:spacing w:before="159" w:after="159" w:line="240" w:lineRule="auto"/>
        <w:ind w:left="159" w:right="159"/>
        <w:jc w:val="both"/>
      </w:pPr>
      <w:r>
        <w:t>A törvényi felhatalmazás alapján Budapest Főváros VII. kerület Önkormányzatának Képviselő-testülete a s</w:t>
      </w:r>
      <w:r w:rsidR="00126BD7">
        <w:t>zervezeti és működési</w:t>
      </w:r>
      <w:r>
        <w:t xml:space="preserve"> szabályzatáról szóló rendeletben is megteremti a lehetőségét a több </w:t>
      </w:r>
      <w:r w:rsidR="00740443">
        <w:t>a</w:t>
      </w:r>
      <w:r>
        <w:t>ljegyző kinevezésének, amelyet</w:t>
      </w:r>
      <w:r w:rsidR="00126BD7">
        <w:t xml:space="preserve"> a rendeletmódosítás tartalmaz. </w:t>
      </w:r>
    </w:p>
    <w:p w:rsidR="00126BD7" w:rsidRDefault="00126BD7" w:rsidP="00126BD7">
      <w:pPr>
        <w:pStyle w:val="Szvegtrzs"/>
        <w:spacing w:before="159" w:after="159" w:line="240" w:lineRule="auto"/>
        <w:ind w:left="159" w:right="159"/>
        <w:jc w:val="center"/>
      </w:pPr>
    </w:p>
    <w:p w:rsidR="00126BD7" w:rsidRPr="00187ECE" w:rsidRDefault="00126BD7" w:rsidP="00126BD7">
      <w:pPr>
        <w:pStyle w:val="Szvegtrzs"/>
        <w:spacing w:before="159" w:after="159" w:line="240" w:lineRule="auto"/>
        <w:ind w:left="159" w:right="159"/>
        <w:jc w:val="center"/>
        <w:rPr>
          <w:b/>
        </w:rPr>
      </w:pPr>
      <w:r w:rsidRPr="00187ECE">
        <w:rPr>
          <w:b/>
        </w:rPr>
        <w:t xml:space="preserve">Részletes indokolás </w:t>
      </w:r>
    </w:p>
    <w:p w:rsidR="00126BD7" w:rsidRPr="00187ECE" w:rsidRDefault="00126BD7" w:rsidP="00126BD7">
      <w:pPr>
        <w:pStyle w:val="Szvegtrzs"/>
        <w:numPr>
          <w:ilvl w:val="0"/>
          <w:numId w:val="1"/>
        </w:numPr>
        <w:spacing w:after="0" w:line="240" w:lineRule="auto"/>
        <w:jc w:val="center"/>
        <w:rPr>
          <w:rFonts w:cs="Times New Roman"/>
          <w:b/>
        </w:rPr>
      </w:pPr>
      <w:r w:rsidRPr="00187ECE">
        <w:rPr>
          <w:rFonts w:cs="Times New Roman"/>
          <w:b/>
        </w:rPr>
        <w:t>§</w:t>
      </w:r>
    </w:p>
    <w:p w:rsidR="001F2059" w:rsidRDefault="001F2059" w:rsidP="00126BD7">
      <w:pPr>
        <w:pStyle w:val="Szvegtrzs"/>
        <w:spacing w:after="0" w:line="240" w:lineRule="auto"/>
        <w:jc w:val="both"/>
        <w:rPr>
          <w:rFonts w:cs="Times New Roman"/>
        </w:rPr>
      </w:pPr>
    </w:p>
    <w:p w:rsidR="00C032B9" w:rsidRDefault="00C032B9" w:rsidP="00126BD7">
      <w:pPr>
        <w:pStyle w:val="Szvegtrzs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Amennyiben több aljegyző van, abban az esetben valamennyit meg kell hívni a Képviselő-testület ülésére. </w:t>
      </w:r>
    </w:p>
    <w:p w:rsidR="00126BD7" w:rsidRDefault="00126BD7" w:rsidP="00126BD7">
      <w:pPr>
        <w:pStyle w:val="Szvegtrzs"/>
        <w:numPr>
          <w:ilvl w:val="0"/>
          <w:numId w:val="1"/>
        </w:numPr>
        <w:spacing w:after="0" w:line="240" w:lineRule="auto"/>
        <w:jc w:val="center"/>
        <w:rPr>
          <w:rFonts w:cs="Times New Roman"/>
          <w:b/>
        </w:rPr>
      </w:pPr>
      <w:r w:rsidRPr="00303F52">
        <w:rPr>
          <w:rFonts w:cs="Times New Roman"/>
          <w:b/>
        </w:rPr>
        <w:t xml:space="preserve">§ </w:t>
      </w:r>
    </w:p>
    <w:p w:rsidR="001F2059" w:rsidRDefault="001F2059" w:rsidP="001F2059">
      <w:pPr>
        <w:pStyle w:val="Szvegtrzs"/>
        <w:spacing w:after="0" w:line="240" w:lineRule="auto"/>
        <w:jc w:val="center"/>
        <w:rPr>
          <w:rFonts w:cs="Times New Roman"/>
          <w:b/>
        </w:rPr>
      </w:pPr>
    </w:p>
    <w:p w:rsidR="001F2059" w:rsidRPr="001F2059" w:rsidRDefault="001F2059" w:rsidP="001F2059">
      <w:pPr>
        <w:pStyle w:val="Szvegtrzs"/>
        <w:spacing w:after="0" w:line="240" w:lineRule="auto"/>
        <w:jc w:val="both"/>
        <w:rPr>
          <w:rFonts w:cs="Times New Roman"/>
        </w:rPr>
      </w:pPr>
      <w:r w:rsidRPr="001F2059">
        <w:rPr>
          <w:rFonts w:cs="Times New Roman"/>
        </w:rPr>
        <w:t xml:space="preserve">Egyrészt </w:t>
      </w:r>
      <w:r>
        <w:rPr>
          <w:rFonts w:cs="Times New Roman"/>
        </w:rPr>
        <w:t>a több aljegyző megfogalmazása, másrészt az aljegyzők feladatellátása kerül meghatározásra.</w:t>
      </w:r>
    </w:p>
    <w:p w:rsidR="00126BD7" w:rsidRDefault="00126BD7" w:rsidP="00126BD7">
      <w:pPr>
        <w:pStyle w:val="Szvegtrzs"/>
        <w:spacing w:after="0" w:line="240" w:lineRule="auto"/>
        <w:jc w:val="center"/>
        <w:rPr>
          <w:rFonts w:cs="Times New Roman"/>
        </w:rPr>
      </w:pPr>
    </w:p>
    <w:p w:rsidR="00126BD7" w:rsidRPr="00DE577A" w:rsidRDefault="001F2059" w:rsidP="00126BD7">
      <w:pPr>
        <w:pStyle w:val="Szvegtrzs"/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3.</w:t>
      </w:r>
      <w:r w:rsidR="00126BD7">
        <w:rPr>
          <w:rFonts w:cs="Times New Roman"/>
          <w:b/>
        </w:rPr>
        <w:t xml:space="preserve"> </w:t>
      </w:r>
      <w:r w:rsidR="00126BD7" w:rsidRPr="00DE577A">
        <w:rPr>
          <w:rFonts w:cs="Times New Roman"/>
          <w:b/>
        </w:rPr>
        <w:t>§</w:t>
      </w:r>
    </w:p>
    <w:p w:rsidR="00126BD7" w:rsidRPr="00150936" w:rsidRDefault="00126BD7" w:rsidP="00126BD7">
      <w:pPr>
        <w:pStyle w:val="Szvegtrzs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A hatálybalépésre és hatályvesztésre vonatkozó rendelkezést tartalmaz. </w:t>
      </w:r>
    </w:p>
    <w:p w:rsidR="00126BD7" w:rsidRPr="00126BD7" w:rsidRDefault="00126BD7" w:rsidP="00126BD7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</w:p>
    <w:sectPr w:rsidR="00126BD7" w:rsidRPr="00126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87D85"/>
    <w:multiLevelType w:val="hybridMultilevel"/>
    <w:tmpl w:val="B89260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3F2"/>
    <w:rsid w:val="00025856"/>
    <w:rsid w:val="00046BA1"/>
    <w:rsid w:val="00126BD7"/>
    <w:rsid w:val="001F2059"/>
    <w:rsid w:val="0023116F"/>
    <w:rsid w:val="00246E3A"/>
    <w:rsid w:val="002C56D5"/>
    <w:rsid w:val="00396598"/>
    <w:rsid w:val="00446F68"/>
    <w:rsid w:val="00740443"/>
    <w:rsid w:val="007956CF"/>
    <w:rsid w:val="00823E50"/>
    <w:rsid w:val="00840EAF"/>
    <w:rsid w:val="00946DAF"/>
    <w:rsid w:val="00B243F2"/>
    <w:rsid w:val="00BC3358"/>
    <w:rsid w:val="00C032B9"/>
    <w:rsid w:val="00ED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A9E7F-0C2E-4057-B86D-832C4858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243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B243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24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B243F2"/>
  </w:style>
  <w:style w:type="character" w:customStyle="1" w:styleId="Cmsor1Char">
    <w:name w:val="Címsor 1 Char"/>
    <w:basedOn w:val="Bekezdsalapbettpusa"/>
    <w:link w:val="Cmsor1"/>
    <w:uiPriority w:val="9"/>
    <w:rsid w:val="00B243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B243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243F2"/>
    <w:rPr>
      <w:color w:val="0000FF"/>
      <w:u w:val="single"/>
    </w:rPr>
  </w:style>
  <w:style w:type="character" w:customStyle="1" w:styleId="szakasz-jel">
    <w:name w:val="szakasz-jel"/>
    <w:basedOn w:val="Bekezdsalapbettpusa"/>
    <w:rsid w:val="00BC3358"/>
  </w:style>
  <w:style w:type="paragraph" w:styleId="Szvegtrzs">
    <w:name w:val="Body Text"/>
    <w:basedOn w:val="Norml"/>
    <w:link w:val="SzvegtrzsChar"/>
    <w:rsid w:val="00126BD7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126BD7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40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0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4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1-189-00-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jt.hu/jogszabaly/2011-4301-02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jt.hu/jogszabaly/2011-4301-02-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r.njt.hu/onkormanyzati-rendelet/2020-38-SP-25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458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Mezeiné dr. Ludvai Erzsébet</cp:lastModifiedBy>
  <cp:revision>10</cp:revision>
  <dcterms:created xsi:type="dcterms:W3CDTF">2025-01-10T07:44:00Z</dcterms:created>
  <dcterms:modified xsi:type="dcterms:W3CDTF">2025-01-14T13:10:00Z</dcterms:modified>
</cp:coreProperties>
</file>